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1192" w14:textId="6087E777" w:rsidR="004A0746" w:rsidRPr="00C22A7C" w:rsidRDefault="004A0746" w:rsidP="0079253B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t xml:space="preserve">      </w:t>
      </w:r>
    </w:p>
    <w:p w14:paraId="34DEBFF1" w14:textId="629AD0B5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Na osnovu člana 24 </w:t>
      </w:r>
      <w:r w:rsidR="00544F47" w:rsidRPr="00C22A7C">
        <w:rPr>
          <w:rFonts w:ascii="Arial" w:hAnsi="Arial" w:cs="Arial"/>
          <w:sz w:val="24"/>
          <w:szCs w:val="24"/>
        </w:rPr>
        <w:t>S</w:t>
      </w:r>
      <w:r w:rsidRPr="00C22A7C">
        <w:rPr>
          <w:rFonts w:ascii="Arial" w:hAnsi="Arial" w:cs="Arial"/>
          <w:sz w:val="24"/>
          <w:szCs w:val="24"/>
        </w:rPr>
        <w:t>tatuta JU „Dnevni centar za djecu i mlade sa smetnjama i teškoćama u razvoju-Tivat“ („Sl</w:t>
      </w:r>
      <w:r w:rsidR="00BB5D77">
        <w:rPr>
          <w:rFonts w:ascii="Arial" w:hAnsi="Arial" w:cs="Arial"/>
          <w:sz w:val="24"/>
          <w:szCs w:val="24"/>
        </w:rPr>
        <w:t xml:space="preserve">užbeni </w:t>
      </w:r>
      <w:r w:rsidRPr="00C22A7C">
        <w:rPr>
          <w:rFonts w:ascii="Arial" w:hAnsi="Arial" w:cs="Arial"/>
          <w:sz w:val="24"/>
          <w:szCs w:val="24"/>
        </w:rPr>
        <w:t>list C</w:t>
      </w:r>
      <w:r w:rsidR="00BB5D77">
        <w:rPr>
          <w:rFonts w:ascii="Arial" w:hAnsi="Arial" w:cs="Arial"/>
          <w:sz w:val="24"/>
          <w:szCs w:val="24"/>
        </w:rPr>
        <w:t xml:space="preserve">rne </w:t>
      </w:r>
      <w:r w:rsidRPr="00C22A7C">
        <w:rPr>
          <w:rFonts w:ascii="Arial" w:hAnsi="Arial" w:cs="Arial"/>
          <w:sz w:val="24"/>
          <w:szCs w:val="24"/>
        </w:rPr>
        <w:t>G</w:t>
      </w:r>
      <w:r w:rsidR="00BB5D77">
        <w:rPr>
          <w:rFonts w:ascii="Arial" w:hAnsi="Arial" w:cs="Arial"/>
          <w:sz w:val="24"/>
          <w:szCs w:val="24"/>
        </w:rPr>
        <w:t>ore</w:t>
      </w:r>
      <w:r w:rsidRPr="00C22A7C">
        <w:rPr>
          <w:rFonts w:ascii="Arial" w:hAnsi="Arial" w:cs="Arial"/>
          <w:sz w:val="24"/>
          <w:szCs w:val="24"/>
        </w:rPr>
        <w:t>-opštinski propisi“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45/19</w:t>
      </w:r>
      <w:r w:rsidR="00544F47" w:rsidRPr="00C22A7C">
        <w:rPr>
          <w:rFonts w:ascii="Arial" w:hAnsi="Arial" w:cs="Arial"/>
          <w:sz w:val="24"/>
          <w:szCs w:val="24"/>
        </w:rPr>
        <w:t>, 18/25</w:t>
      </w:r>
      <w:r w:rsidRPr="00C22A7C">
        <w:rPr>
          <w:rFonts w:ascii="Arial" w:hAnsi="Arial" w:cs="Arial"/>
          <w:sz w:val="24"/>
          <w:szCs w:val="24"/>
        </w:rPr>
        <w:t xml:space="preserve">), člana </w:t>
      </w:r>
      <w:r w:rsidR="00544F47" w:rsidRPr="00C22A7C">
        <w:rPr>
          <w:rFonts w:ascii="Arial" w:hAnsi="Arial" w:cs="Arial"/>
          <w:sz w:val="24"/>
          <w:szCs w:val="24"/>
        </w:rPr>
        <w:t>38</w:t>
      </w:r>
      <w:r w:rsidRPr="00C22A7C">
        <w:rPr>
          <w:rFonts w:ascii="Arial" w:hAnsi="Arial" w:cs="Arial"/>
          <w:sz w:val="24"/>
          <w:szCs w:val="24"/>
        </w:rPr>
        <w:t xml:space="preserve"> Zakona o lokalnoj sam</w:t>
      </w:r>
      <w:r w:rsidR="00AC6D73">
        <w:rPr>
          <w:rFonts w:ascii="Arial" w:hAnsi="Arial" w:cs="Arial"/>
          <w:sz w:val="24"/>
          <w:szCs w:val="24"/>
        </w:rPr>
        <w:t>o</w:t>
      </w:r>
      <w:r w:rsidRPr="00C22A7C">
        <w:rPr>
          <w:rFonts w:ascii="Arial" w:hAnsi="Arial" w:cs="Arial"/>
          <w:sz w:val="24"/>
          <w:szCs w:val="24"/>
        </w:rPr>
        <w:t>upravi („Sl</w:t>
      </w:r>
      <w:r w:rsidR="00BB5D77">
        <w:rPr>
          <w:rFonts w:ascii="Arial" w:hAnsi="Arial" w:cs="Arial"/>
          <w:sz w:val="24"/>
          <w:szCs w:val="24"/>
        </w:rPr>
        <w:t xml:space="preserve">užbeni </w:t>
      </w:r>
      <w:r w:rsidRPr="00C22A7C">
        <w:rPr>
          <w:rFonts w:ascii="Arial" w:hAnsi="Arial" w:cs="Arial"/>
          <w:sz w:val="24"/>
          <w:szCs w:val="24"/>
        </w:rPr>
        <w:t>list C</w:t>
      </w:r>
      <w:r w:rsidR="00544F47" w:rsidRPr="00C22A7C">
        <w:rPr>
          <w:rFonts w:ascii="Arial" w:hAnsi="Arial" w:cs="Arial"/>
          <w:sz w:val="24"/>
          <w:szCs w:val="24"/>
        </w:rPr>
        <w:t>rne Gore”,</w:t>
      </w:r>
      <w:r w:rsidRPr="00C22A7C">
        <w:rPr>
          <w:rFonts w:ascii="Arial" w:hAnsi="Arial" w:cs="Arial"/>
          <w:sz w:val="24"/>
          <w:szCs w:val="24"/>
        </w:rPr>
        <w:t xml:space="preserve">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02/18, 34/19, 38/20</w:t>
      </w:r>
      <w:r w:rsidR="00544F47" w:rsidRPr="00C22A7C">
        <w:rPr>
          <w:rFonts w:ascii="Arial" w:hAnsi="Arial" w:cs="Arial"/>
          <w:sz w:val="24"/>
          <w:szCs w:val="24"/>
        </w:rPr>
        <w:t>, 50/22, 84/22</w:t>
      </w:r>
      <w:r w:rsidR="00AC6D73">
        <w:rPr>
          <w:rFonts w:ascii="Arial" w:hAnsi="Arial" w:cs="Arial"/>
          <w:sz w:val="24"/>
          <w:szCs w:val="24"/>
        </w:rPr>
        <w:t>, 81/25, 98/25</w:t>
      </w:r>
      <w:r w:rsidRPr="00C22A7C">
        <w:rPr>
          <w:rFonts w:ascii="Arial" w:hAnsi="Arial" w:cs="Arial"/>
          <w:sz w:val="24"/>
          <w:szCs w:val="24"/>
        </w:rPr>
        <w:t>), i člana 35 Statuta opštine Tivat  („Sl</w:t>
      </w:r>
      <w:r w:rsidR="00BB5D77">
        <w:rPr>
          <w:rFonts w:ascii="Arial" w:hAnsi="Arial" w:cs="Arial"/>
          <w:sz w:val="24"/>
          <w:szCs w:val="24"/>
        </w:rPr>
        <w:t xml:space="preserve">užbeni </w:t>
      </w:r>
      <w:r w:rsidRPr="00C22A7C">
        <w:rPr>
          <w:rFonts w:ascii="Arial" w:hAnsi="Arial" w:cs="Arial"/>
          <w:sz w:val="24"/>
          <w:szCs w:val="24"/>
        </w:rPr>
        <w:t>list C</w:t>
      </w:r>
      <w:r w:rsidR="00544F47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-opštinski propisi“ br.</w:t>
      </w:r>
      <w:r w:rsidR="00544F47" w:rsidRPr="00C22A7C">
        <w:rPr>
          <w:rFonts w:ascii="Arial" w:hAnsi="Arial" w:cs="Arial"/>
          <w:sz w:val="24"/>
          <w:szCs w:val="24"/>
        </w:rPr>
        <w:t xml:space="preserve"> </w:t>
      </w:r>
      <w:r w:rsidRPr="00C22A7C">
        <w:rPr>
          <w:rFonts w:ascii="Arial" w:hAnsi="Arial" w:cs="Arial"/>
          <w:sz w:val="24"/>
          <w:szCs w:val="24"/>
        </w:rPr>
        <w:t xml:space="preserve">24/18 i 09/20), </w:t>
      </w:r>
      <w:r w:rsidR="00544F47" w:rsidRPr="00C22A7C">
        <w:rPr>
          <w:rFonts w:ascii="Arial" w:hAnsi="Arial" w:cs="Arial"/>
          <w:sz w:val="24"/>
          <w:szCs w:val="24"/>
        </w:rPr>
        <w:t xml:space="preserve">Skupština </w:t>
      </w:r>
      <w:r w:rsidRPr="00C22A7C">
        <w:rPr>
          <w:rFonts w:ascii="Arial" w:hAnsi="Arial" w:cs="Arial"/>
          <w:sz w:val="24"/>
          <w:szCs w:val="24"/>
        </w:rPr>
        <w:t xml:space="preserve"> opštine Tivat na sjednici  održanoj dana  </w:t>
      </w:r>
      <w:r w:rsidR="00BB5D77">
        <w:rPr>
          <w:rFonts w:ascii="Arial" w:hAnsi="Arial" w:cs="Arial"/>
          <w:sz w:val="24"/>
          <w:szCs w:val="24"/>
        </w:rPr>
        <w:t>09.06.</w:t>
      </w:r>
      <w:r w:rsidRPr="00C22A7C">
        <w:rPr>
          <w:rFonts w:ascii="Arial" w:hAnsi="Arial" w:cs="Arial"/>
          <w:sz w:val="24"/>
          <w:szCs w:val="24"/>
        </w:rPr>
        <w:t>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.godine donijela je </w:t>
      </w:r>
    </w:p>
    <w:p w14:paraId="70F6F3B3" w14:textId="77777777" w:rsidR="00C22A7C" w:rsidRPr="00C22A7C" w:rsidRDefault="00C22A7C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765957" w14:textId="3BEC3D42" w:rsidR="004A0746" w:rsidRPr="00C22A7C" w:rsidRDefault="004A0746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2A7C">
        <w:rPr>
          <w:rFonts w:ascii="Arial" w:hAnsi="Arial" w:cs="Arial"/>
          <w:b/>
          <w:bCs/>
          <w:sz w:val="24"/>
          <w:szCs w:val="24"/>
        </w:rPr>
        <w:t>ODLUKU</w:t>
      </w:r>
    </w:p>
    <w:p w14:paraId="374E41D0" w14:textId="54AA0332" w:rsidR="004A0746" w:rsidRPr="00C22A7C" w:rsidRDefault="004A0746" w:rsidP="00C22A7C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 imenovanju </w:t>
      </w:r>
      <w:r w:rsidR="008D752D">
        <w:rPr>
          <w:rFonts w:ascii="Arial" w:hAnsi="Arial" w:cs="Arial"/>
          <w:sz w:val="24"/>
          <w:szCs w:val="24"/>
        </w:rPr>
        <w:t xml:space="preserve">jednog </w:t>
      </w:r>
      <w:r w:rsidRPr="00C22A7C">
        <w:rPr>
          <w:rFonts w:ascii="Arial" w:hAnsi="Arial" w:cs="Arial"/>
          <w:sz w:val="24"/>
          <w:szCs w:val="24"/>
        </w:rPr>
        <w:t>člana Upravnog odbora JU „Dnevni centar za djecu i mlade sa smetnjama i teškoćama u razvoju-Tivat“</w:t>
      </w:r>
    </w:p>
    <w:p w14:paraId="503F8EE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315ABCB7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1</w:t>
      </w:r>
    </w:p>
    <w:p w14:paraId="01068F2D" w14:textId="6845A6BD" w:rsidR="004A0746" w:rsidRPr="00C22A7C" w:rsidRDefault="004A0746" w:rsidP="00BB5D77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Za člana Upravnog odbora JU „Dnevni centar za djecu i mlade sa smetnjama i teškoćama u razvoju-Tivat“ imenuje se </w:t>
      </w:r>
      <w:r w:rsidR="004304AA">
        <w:rPr>
          <w:rFonts w:ascii="Arial" w:hAnsi="Arial" w:cs="Arial"/>
          <w:sz w:val="24"/>
          <w:szCs w:val="24"/>
        </w:rPr>
        <w:t>Gorčin Čvorović</w:t>
      </w:r>
      <w:r w:rsidR="00544F47" w:rsidRPr="00C22A7C">
        <w:rPr>
          <w:rFonts w:ascii="Arial" w:hAnsi="Arial" w:cs="Arial"/>
          <w:sz w:val="24"/>
          <w:szCs w:val="24"/>
        </w:rPr>
        <w:t>,</w:t>
      </w:r>
      <w:r w:rsidRPr="00C22A7C">
        <w:rPr>
          <w:rFonts w:ascii="Arial" w:hAnsi="Arial" w:cs="Arial"/>
          <w:sz w:val="24"/>
          <w:szCs w:val="24"/>
        </w:rPr>
        <w:t xml:space="preserve"> predstavnik </w:t>
      </w:r>
      <w:r w:rsidR="00544F47" w:rsidRPr="00C22A7C">
        <w:rPr>
          <w:rFonts w:ascii="Arial" w:hAnsi="Arial" w:cs="Arial"/>
          <w:sz w:val="24"/>
          <w:szCs w:val="24"/>
        </w:rPr>
        <w:t>Osnivača</w:t>
      </w:r>
      <w:r w:rsidRPr="00C22A7C">
        <w:rPr>
          <w:rFonts w:ascii="Arial" w:hAnsi="Arial" w:cs="Arial"/>
          <w:sz w:val="24"/>
          <w:szCs w:val="24"/>
        </w:rPr>
        <w:t>.</w:t>
      </w:r>
    </w:p>
    <w:p w14:paraId="73AF6AE4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2BA499DA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2</w:t>
      </w:r>
    </w:p>
    <w:p w14:paraId="5766B477" w14:textId="03CEDDD4" w:rsidR="003836D3" w:rsidRPr="00C22A7C" w:rsidRDefault="003836D3" w:rsidP="003836D3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upravnog odbora imenuju se na mandatni period od četiri godine.</w:t>
      </w:r>
    </w:p>
    <w:p w14:paraId="58EE154F" w14:textId="77777777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</w:p>
    <w:p w14:paraId="61C2A021" w14:textId="35FBB4E5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3</w:t>
      </w:r>
    </w:p>
    <w:p w14:paraId="64AF0A4C" w14:textId="524D58B3" w:rsidR="004A0746" w:rsidRPr="00C22A7C" w:rsidRDefault="004A0746" w:rsidP="00BB5D77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Ova Odluka stupa na snagu </w:t>
      </w:r>
      <w:r w:rsidR="00ED0EFA">
        <w:rPr>
          <w:rFonts w:ascii="Arial" w:hAnsi="Arial" w:cs="Arial"/>
          <w:sz w:val="24"/>
          <w:szCs w:val="24"/>
        </w:rPr>
        <w:t>danom</w:t>
      </w:r>
      <w:r w:rsidRPr="00C22A7C">
        <w:rPr>
          <w:rFonts w:ascii="Arial" w:hAnsi="Arial" w:cs="Arial"/>
          <w:sz w:val="24"/>
          <w:szCs w:val="24"/>
        </w:rPr>
        <w:t xml:space="preserve"> objavljivanja u „Sl</w:t>
      </w:r>
      <w:r w:rsidR="00BB5D77">
        <w:rPr>
          <w:rFonts w:ascii="Arial" w:hAnsi="Arial" w:cs="Arial"/>
          <w:sz w:val="24"/>
          <w:szCs w:val="24"/>
        </w:rPr>
        <w:t xml:space="preserve">užbenom </w:t>
      </w:r>
      <w:r w:rsidRPr="00C22A7C">
        <w:rPr>
          <w:rFonts w:ascii="Arial" w:hAnsi="Arial" w:cs="Arial"/>
          <w:sz w:val="24"/>
          <w:szCs w:val="24"/>
        </w:rPr>
        <w:t>listu C</w:t>
      </w:r>
      <w:r w:rsidR="00C22A7C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-opštinski propisi“.</w:t>
      </w:r>
    </w:p>
    <w:p w14:paraId="2A2AF81A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7CC5E7" w14:textId="49A9A0B3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Broj: 03-</w:t>
      </w:r>
      <w:r w:rsidR="003B3D4B">
        <w:rPr>
          <w:rFonts w:ascii="Arial" w:hAnsi="Arial" w:cs="Arial"/>
          <w:sz w:val="24"/>
          <w:szCs w:val="24"/>
        </w:rPr>
        <w:t>040/26-165</w:t>
      </w:r>
    </w:p>
    <w:p w14:paraId="46C0FB32" w14:textId="176D8350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Tivat,</w:t>
      </w:r>
      <w:r w:rsidR="00BB5D77">
        <w:rPr>
          <w:rFonts w:ascii="Arial" w:hAnsi="Arial" w:cs="Arial"/>
          <w:sz w:val="24"/>
          <w:szCs w:val="24"/>
        </w:rPr>
        <w:t xml:space="preserve"> 09.06</w:t>
      </w:r>
      <w:r w:rsidRPr="00C22A7C">
        <w:rPr>
          <w:rFonts w:ascii="Arial" w:hAnsi="Arial" w:cs="Arial"/>
          <w:sz w:val="24"/>
          <w:szCs w:val="24"/>
        </w:rPr>
        <w:t>.202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>. godine.</w:t>
      </w:r>
    </w:p>
    <w:p w14:paraId="7471838E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1D0C8FC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01BB42B1" w14:textId="2B8234A4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Skupština opštine Tivat</w:t>
      </w:r>
      <w:r w:rsidR="004A0746" w:rsidRPr="00C22A7C">
        <w:rPr>
          <w:rFonts w:ascii="Arial" w:hAnsi="Arial" w:cs="Arial"/>
          <w:sz w:val="24"/>
          <w:szCs w:val="24"/>
        </w:rPr>
        <w:t>,</w:t>
      </w:r>
    </w:p>
    <w:p w14:paraId="07FA3D4C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Predsjednik</w:t>
      </w:r>
    </w:p>
    <w:p w14:paraId="260E3A8B" w14:textId="6FFDC480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mr Miljan Marković</w:t>
      </w:r>
    </w:p>
    <w:p w14:paraId="0AE8BE3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1DD69C90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410835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sectPr w:rsidR="004A0746" w:rsidRPr="00C22A7C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46"/>
    <w:rsid w:val="000A0403"/>
    <w:rsid w:val="000A112B"/>
    <w:rsid w:val="002378CD"/>
    <w:rsid w:val="002F1E50"/>
    <w:rsid w:val="003836D3"/>
    <w:rsid w:val="003B3D4B"/>
    <w:rsid w:val="004304AA"/>
    <w:rsid w:val="004377F0"/>
    <w:rsid w:val="004A0746"/>
    <w:rsid w:val="004E4765"/>
    <w:rsid w:val="00517C3F"/>
    <w:rsid w:val="00544F47"/>
    <w:rsid w:val="0054591C"/>
    <w:rsid w:val="007533F3"/>
    <w:rsid w:val="0079253B"/>
    <w:rsid w:val="007C7C5F"/>
    <w:rsid w:val="008B3BBE"/>
    <w:rsid w:val="008D752D"/>
    <w:rsid w:val="008E14F8"/>
    <w:rsid w:val="00923319"/>
    <w:rsid w:val="00991E26"/>
    <w:rsid w:val="009C279F"/>
    <w:rsid w:val="00AA50FC"/>
    <w:rsid w:val="00AC6D73"/>
    <w:rsid w:val="00AE71A0"/>
    <w:rsid w:val="00B75D68"/>
    <w:rsid w:val="00BB5D77"/>
    <w:rsid w:val="00BB7E9C"/>
    <w:rsid w:val="00C22A7C"/>
    <w:rsid w:val="00C3414C"/>
    <w:rsid w:val="00D03450"/>
    <w:rsid w:val="00D277DE"/>
    <w:rsid w:val="00DD2A73"/>
    <w:rsid w:val="00E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BAC"/>
  <w15:chartTrackingRefBased/>
  <w15:docId w15:val="{AA6B00FB-3D45-41E7-B037-79CB0291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07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7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7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7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7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7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7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7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7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7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7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0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0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7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07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7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07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7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7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14</cp:revision>
  <dcterms:created xsi:type="dcterms:W3CDTF">2025-09-05T08:54:00Z</dcterms:created>
  <dcterms:modified xsi:type="dcterms:W3CDTF">2026-06-10T08:15:00Z</dcterms:modified>
</cp:coreProperties>
</file>